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792B" w14:textId="32D60738" w:rsidR="007419CB" w:rsidRPr="00D746B0" w:rsidRDefault="003700F5" w:rsidP="00D746B0">
      <w:pPr>
        <w:rPr>
          <w:rFonts w:ascii="Arial"/>
          <w:i/>
          <w:spacing w:val="59"/>
        </w:rPr>
      </w:pPr>
      <w:r>
        <w:rPr>
          <w:rFonts w:ascii="Arial"/>
          <w:spacing w:val="-1"/>
          <w:sz w:val="28"/>
        </w:rPr>
        <w:t>The</w:t>
      </w:r>
      <w:r>
        <w:rPr>
          <w:rFonts w:ascii="Arial"/>
          <w:sz w:val="28"/>
        </w:rPr>
        <w:t xml:space="preserve"> 20</w:t>
      </w:r>
      <w:r w:rsidR="00777C40">
        <w:rPr>
          <w:rFonts w:ascii="Arial"/>
          <w:sz w:val="28"/>
        </w:rPr>
        <w:t>2</w:t>
      </w:r>
      <w:r w:rsidR="00933DB6">
        <w:rPr>
          <w:rFonts w:ascii="Arial"/>
          <w:sz w:val="28"/>
        </w:rPr>
        <w:t>5</w:t>
      </w:r>
      <w:r w:rsidR="00777C40">
        <w:rPr>
          <w:rFonts w:ascii="Arial"/>
          <w:sz w:val="28"/>
        </w:rPr>
        <w:t xml:space="preserve"> SC HIV/STD/Viral Hepatitis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Conference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Planning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-1"/>
          <w:sz w:val="28"/>
        </w:rPr>
        <w:t>Committee</w:t>
      </w:r>
      <w:r>
        <w:rPr>
          <w:rFonts w:ascii="Arial"/>
          <w:spacing w:val="-2"/>
          <w:sz w:val="28"/>
        </w:rPr>
        <w:t xml:space="preserve"> is</w:t>
      </w:r>
      <w:r>
        <w:rPr>
          <w:rFonts w:ascii="Arial"/>
          <w:spacing w:val="-1"/>
          <w:sz w:val="28"/>
        </w:rPr>
        <w:t xml:space="preserve"> seeking</w:t>
      </w:r>
      <w:r>
        <w:rPr>
          <w:rFonts w:ascii="Arial"/>
          <w:spacing w:val="-2"/>
          <w:sz w:val="28"/>
        </w:rPr>
        <w:t xml:space="preserve"> </w:t>
      </w:r>
      <w:r w:rsidR="00777C40">
        <w:rPr>
          <w:rFonts w:ascii="Arial"/>
          <w:spacing w:val="-2"/>
          <w:sz w:val="28"/>
        </w:rPr>
        <w:t xml:space="preserve">platform presentation </w:t>
      </w:r>
      <w:r>
        <w:rPr>
          <w:rFonts w:ascii="Arial"/>
          <w:spacing w:val="-1"/>
          <w:sz w:val="28"/>
        </w:rPr>
        <w:t>abstract submissions.</w:t>
      </w:r>
    </w:p>
    <w:p w14:paraId="20DE213A" w14:textId="77777777" w:rsidR="00B875C9" w:rsidRDefault="00B875C9" w:rsidP="00B875C9">
      <w:pPr>
        <w:pStyle w:val="BodyText"/>
        <w:spacing w:before="162"/>
        <w:ind w:left="0" w:firstLine="0"/>
        <w:rPr>
          <w:spacing w:val="-1"/>
        </w:rPr>
      </w:pPr>
    </w:p>
    <w:p w14:paraId="17D22C02" w14:textId="1E6842FA" w:rsidR="007419CB" w:rsidRDefault="003700F5" w:rsidP="00B875C9">
      <w:pPr>
        <w:pStyle w:val="BodyText"/>
        <w:spacing w:before="162"/>
        <w:ind w:left="0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abstracts</w:t>
      </w:r>
      <w:r>
        <w:rPr>
          <w:spacing w:val="-2"/>
        </w:rPr>
        <w:t xml:space="preserve"> </w:t>
      </w:r>
      <w:r>
        <w:t>is three</w:t>
      </w:r>
      <w:r>
        <w:rPr>
          <w:spacing w:val="-1"/>
        </w:rPr>
        <w:t xml:space="preserve"> broad</w:t>
      </w:r>
      <w:r>
        <w:t xml:space="preserve"> </w:t>
      </w:r>
      <w:r>
        <w:rPr>
          <w:spacing w:val="-1"/>
        </w:rPr>
        <w:t>categories:</w:t>
      </w:r>
    </w:p>
    <w:p w14:paraId="74EF03D8" w14:textId="77777777" w:rsidR="007419CB" w:rsidRDefault="003700F5">
      <w:pPr>
        <w:pStyle w:val="BodyText"/>
        <w:numPr>
          <w:ilvl w:val="0"/>
          <w:numId w:val="3"/>
        </w:numPr>
        <w:tabs>
          <w:tab w:val="left" w:pos="475"/>
        </w:tabs>
      </w:pPr>
      <w:r>
        <w:rPr>
          <w:spacing w:val="-1"/>
        </w:rPr>
        <w:t>Innovative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Practice</w:t>
      </w:r>
    </w:p>
    <w:p w14:paraId="10735B60" w14:textId="77777777" w:rsidR="007419CB" w:rsidRDefault="003700F5">
      <w:pPr>
        <w:pStyle w:val="BodyText"/>
        <w:numPr>
          <w:ilvl w:val="0"/>
          <w:numId w:val="3"/>
        </w:numPr>
        <w:tabs>
          <w:tab w:val="left" w:pos="475"/>
        </w:tabs>
        <w:spacing w:before="154"/>
      </w:pPr>
      <w:r>
        <w:rPr>
          <w:spacing w:val="-1"/>
        </w:rPr>
        <w:t>Models</w:t>
      </w:r>
      <w: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1"/>
        </w:rPr>
        <w:t>Work: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and </w:t>
      </w:r>
      <w:r>
        <w:rPr>
          <w:spacing w:val="-1"/>
        </w:rPr>
        <w:t>Education</w:t>
      </w:r>
    </w:p>
    <w:p w14:paraId="3485268D" w14:textId="77777777" w:rsidR="007419CB" w:rsidRDefault="003700F5">
      <w:pPr>
        <w:pStyle w:val="BodyText"/>
        <w:numPr>
          <w:ilvl w:val="0"/>
          <w:numId w:val="3"/>
        </w:numPr>
        <w:tabs>
          <w:tab w:val="left" w:pos="475"/>
        </w:tabs>
      </w:pPr>
      <w:r>
        <w:rPr>
          <w:spacing w:val="-1"/>
        </w:rPr>
        <w:t>Applied</w:t>
      </w:r>
      <w:r>
        <w:rPr>
          <w:spacing w:val="-2"/>
        </w:rPr>
        <w:t xml:space="preserve"> </w:t>
      </w:r>
      <w:r>
        <w:rPr>
          <w:spacing w:val="-1"/>
        </w:rPr>
        <w:t>Research</w:t>
      </w:r>
    </w:p>
    <w:p w14:paraId="7324BD4C" w14:textId="77777777" w:rsidR="007419CB" w:rsidRDefault="007419CB">
      <w:pPr>
        <w:rPr>
          <w:rFonts w:ascii="Arial" w:eastAsia="Arial" w:hAnsi="Arial" w:cs="Arial"/>
          <w:sz w:val="24"/>
          <w:szCs w:val="24"/>
        </w:rPr>
      </w:pPr>
    </w:p>
    <w:p w14:paraId="205942B5" w14:textId="77777777" w:rsidR="00D10F09" w:rsidRDefault="00D10F09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p w14:paraId="01AD8661" w14:textId="684B36D9" w:rsidR="00713B56" w:rsidRDefault="00713B56">
      <w:pPr>
        <w:rPr>
          <w:rFonts w:ascii="Arial" w:eastAsia="Arial" w:hAnsi="Arial"/>
          <w:b/>
          <w:bCs/>
          <w:sz w:val="28"/>
          <w:szCs w:val="28"/>
        </w:rPr>
      </w:pPr>
      <w:r w:rsidRPr="00713B56">
        <w:rPr>
          <w:rFonts w:ascii="Arial" w:eastAsia="Arial" w:hAnsi="Arial"/>
          <w:b/>
          <w:bCs/>
          <w:sz w:val="28"/>
          <w:szCs w:val="28"/>
        </w:rPr>
        <w:t xml:space="preserve">Presenting </w:t>
      </w:r>
      <w:r w:rsidR="00FC262E">
        <w:rPr>
          <w:rFonts w:ascii="Arial" w:eastAsia="Arial" w:hAnsi="Arial"/>
          <w:b/>
          <w:bCs/>
          <w:sz w:val="28"/>
          <w:szCs w:val="28"/>
        </w:rPr>
        <w:t xml:space="preserve">abstract </w:t>
      </w:r>
      <w:r w:rsidRPr="00713B56">
        <w:rPr>
          <w:rFonts w:ascii="Arial" w:eastAsia="Arial" w:hAnsi="Arial"/>
          <w:b/>
          <w:bCs/>
          <w:sz w:val="28"/>
          <w:szCs w:val="28"/>
        </w:rPr>
        <w:t>author</w:t>
      </w:r>
    </w:p>
    <w:p w14:paraId="1ECE60D9" w14:textId="77777777" w:rsidR="00FC262E" w:rsidRDefault="00713B56" w:rsidP="00FC262E">
      <w:pPr>
        <w:rPr>
          <w:rFonts w:ascii="Arial" w:eastAsia="Arial" w:hAnsi="Arial" w:cs="Arial"/>
          <w:sz w:val="24"/>
          <w:szCs w:val="24"/>
        </w:rPr>
      </w:pPr>
      <w:r w:rsidRPr="00FC262E">
        <w:rPr>
          <w:rFonts w:ascii="Arial" w:eastAsia="Arial" w:hAnsi="Arial" w:cs="Arial"/>
          <w:sz w:val="24"/>
          <w:szCs w:val="24"/>
        </w:rPr>
        <w:t xml:space="preserve">The presenting author must obtain consent from all co-authors before placing their names on the abstract.  Submission of an abstract denotes that all co-authors as well as the presenting author have read the abstract, take responsibility for its content, and approve that their names appear on the abstract.  </w:t>
      </w:r>
      <w:r w:rsidR="00956224" w:rsidRPr="00FC262E">
        <w:rPr>
          <w:rFonts w:ascii="Arial" w:eastAsia="Arial" w:hAnsi="Arial" w:cs="Arial"/>
          <w:sz w:val="24"/>
          <w:szCs w:val="24"/>
        </w:rPr>
        <w:t xml:space="preserve">Failure to obtain approval from all authors will result in immediate rejection of the abstract.  </w:t>
      </w:r>
    </w:p>
    <w:p w14:paraId="5D8E8291" w14:textId="77777777" w:rsidR="00FC262E" w:rsidRDefault="00FC262E" w:rsidP="00FC262E">
      <w:pPr>
        <w:rPr>
          <w:rFonts w:ascii="Arial" w:eastAsia="Arial" w:hAnsi="Arial" w:cs="Arial"/>
          <w:sz w:val="24"/>
          <w:szCs w:val="24"/>
        </w:rPr>
      </w:pPr>
    </w:p>
    <w:p w14:paraId="20593853" w14:textId="6E661708" w:rsidR="00FC262E" w:rsidRPr="00FC262E" w:rsidRDefault="00FC262E" w:rsidP="00FC262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C262E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presenting author is expected to discuss his or her scientific research and summarize the data into a comprehensive 10-minute presentation. Presenting authors are required to use PowerPoint slides to accompany their oral presentations.</w:t>
      </w:r>
    </w:p>
    <w:p w14:paraId="6651CE8B" w14:textId="19D279AF" w:rsidR="00713B56" w:rsidRPr="00713B56" w:rsidRDefault="00713B56">
      <w:pPr>
        <w:rPr>
          <w:rFonts w:ascii="Arial" w:eastAsia="Arial" w:hAnsi="Arial"/>
          <w:sz w:val="24"/>
          <w:szCs w:val="24"/>
        </w:rPr>
      </w:pPr>
    </w:p>
    <w:p w14:paraId="5793DBC6" w14:textId="126BB55C" w:rsidR="00713B56" w:rsidRDefault="00713B56">
      <w:pPr>
        <w:rPr>
          <w:rFonts w:ascii="Arial" w:eastAsia="Arial" w:hAnsi="Arial"/>
          <w:sz w:val="24"/>
          <w:szCs w:val="24"/>
        </w:rPr>
      </w:pPr>
    </w:p>
    <w:p w14:paraId="236737EF" w14:textId="421CCE60" w:rsidR="00956224" w:rsidRPr="00956224" w:rsidRDefault="00956224">
      <w:pPr>
        <w:rPr>
          <w:rFonts w:ascii="Arial" w:eastAsia="Arial" w:hAnsi="Arial"/>
          <w:b/>
          <w:bCs/>
          <w:sz w:val="28"/>
          <w:szCs w:val="28"/>
        </w:rPr>
      </w:pPr>
      <w:r w:rsidRPr="00956224">
        <w:rPr>
          <w:rFonts w:ascii="Arial" w:eastAsia="Arial" w:hAnsi="Arial"/>
          <w:b/>
          <w:bCs/>
          <w:sz w:val="28"/>
          <w:szCs w:val="28"/>
        </w:rPr>
        <w:t xml:space="preserve">All </w:t>
      </w:r>
      <w:r w:rsidR="00FC262E">
        <w:rPr>
          <w:rFonts w:ascii="Arial" w:eastAsia="Arial" w:hAnsi="Arial"/>
          <w:b/>
          <w:bCs/>
          <w:sz w:val="28"/>
          <w:szCs w:val="28"/>
        </w:rPr>
        <w:t xml:space="preserve">abstract </w:t>
      </w:r>
      <w:r w:rsidRPr="00956224">
        <w:rPr>
          <w:rFonts w:ascii="Arial" w:eastAsia="Arial" w:hAnsi="Arial"/>
          <w:b/>
          <w:bCs/>
          <w:sz w:val="28"/>
          <w:szCs w:val="28"/>
        </w:rPr>
        <w:t>authors</w:t>
      </w:r>
    </w:p>
    <w:p w14:paraId="0CE0EDBB" w14:textId="515AB832" w:rsidR="00956224" w:rsidRDefault="0095622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Arial" w:hAnsi="Arial"/>
          <w:sz w:val="24"/>
          <w:szCs w:val="24"/>
        </w:rPr>
        <w:t xml:space="preserve">All authors </w:t>
      </w:r>
      <w:r w:rsidRPr="00956224">
        <w:rPr>
          <w:rFonts w:ascii="Arial" w:eastAsia="Arial" w:hAnsi="Arial" w:cs="Arial"/>
          <w:sz w:val="24"/>
          <w:szCs w:val="24"/>
        </w:rPr>
        <w:t xml:space="preserve">must provide disclosures of potential conflicts of interest.  </w:t>
      </w:r>
      <w:r>
        <w:rPr>
          <w:rFonts w:ascii="Arial" w:eastAsia="Arial" w:hAnsi="Arial" w:cs="Arial"/>
          <w:sz w:val="24"/>
          <w:szCs w:val="24"/>
        </w:rPr>
        <w:t>Authors must l</w:t>
      </w:r>
      <w:r w:rsidRPr="00956224">
        <w:rPr>
          <w:rFonts w:ascii="Arial" w:hAnsi="Arial" w:cs="Arial"/>
          <w:color w:val="333333"/>
          <w:sz w:val="24"/>
          <w:szCs w:val="24"/>
          <w:shd w:val="clear" w:color="auto" w:fill="FFFFFF"/>
        </w:rPr>
        <w:t>ist any financial interests, assistance, or relationships with companies, supporters, or commercial products that are related to the research (for example, research support, grants, sponsors, stockholders, etc.). A response to this request must be provided for each author or author group before the abstract can be peer reviewed. </w:t>
      </w:r>
      <w:r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SC Annual HIV/STD/Viral Hepatitis Conference</w:t>
      </w:r>
      <w:r w:rsidRPr="0095622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will not allow or accommodate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conflict of interest </w:t>
      </w:r>
      <w:r w:rsidRPr="00956224">
        <w:rPr>
          <w:rFonts w:ascii="Arial" w:hAnsi="Arial" w:cs="Arial"/>
          <w:color w:val="333333"/>
          <w:sz w:val="24"/>
          <w:szCs w:val="24"/>
          <w:shd w:val="clear" w:color="auto" w:fill="FFFFFF"/>
        </w:rPr>
        <w:t>completion after the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abstract submission.</w:t>
      </w:r>
      <w:r w:rsidR="00FC262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1EE9786B" w14:textId="77777777" w:rsidR="00956224" w:rsidRDefault="00956224">
      <w:pPr>
        <w:rPr>
          <w:rFonts w:ascii="Arial" w:eastAsia="Arial" w:hAnsi="Arial"/>
          <w:sz w:val="24"/>
          <w:szCs w:val="24"/>
        </w:rPr>
      </w:pPr>
    </w:p>
    <w:p w14:paraId="1CC13CFA" w14:textId="48F38F70" w:rsidR="00713B56" w:rsidRPr="00713B56" w:rsidRDefault="00713B56">
      <w:pPr>
        <w:rPr>
          <w:rFonts w:ascii="Arial" w:eastAsia="Arial" w:hAnsi="Arial"/>
          <w:b/>
          <w:bCs/>
          <w:sz w:val="32"/>
          <w:szCs w:val="32"/>
        </w:rPr>
      </w:pPr>
      <w:r w:rsidRPr="00713B56">
        <w:rPr>
          <w:rFonts w:ascii="Arial" w:eastAsia="Arial" w:hAnsi="Arial"/>
          <w:b/>
          <w:bCs/>
          <w:sz w:val="32"/>
          <w:szCs w:val="32"/>
        </w:rPr>
        <w:t>Abstract Submission</w:t>
      </w:r>
    </w:p>
    <w:p w14:paraId="42D29F58" w14:textId="77777777" w:rsidR="00713B56" w:rsidRDefault="00713B56">
      <w:pPr>
        <w:rPr>
          <w:rFonts w:ascii="Arial" w:eastAsia="Arial" w:hAnsi="Arial"/>
          <w:sz w:val="24"/>
          <w:szCs w:val="24"/>
        </w:rPr>
      </w:pPr>
    </w:p>
    <w:p w14:paraId="6E53B007" w14:textId="60ED3100" w:rsidR="007419CB" w:rsidRDefault="001D6629">
      <w:pPr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Please submit </w:t>
      </w:r>
      <w:r w:rsidR="00B875C9">
        <w:rPr>
          <w:rFonts w:ascii="Arial" w:eastAsia="Arial" w:hAnsi="Arial"/>
          <w:sz w:val="24"/>
          <w:szCs w:val="24"/>
        </w:rPr>
        <w:t xml:space="preserve">your final abstract </w:t>
      </w:r>
      <w:r>
        <w:rPr>
          <w:rFonts w:ascii="Arial" w:eastAsia="Arial" w:hAnsi="Arial"/>
          <w:sz w:val="24"/>
          <w:szCs w:val="24"/>
        </w:rPr>
        <w:t xml:space="preserve">material electronically </w:t>
      </w:r>
      <w:r w:rsidR="00B875C9">
        <w:rPr>
          <w:rFonts w:ascii="Arial" w:eastAsia="Arial" w:hAnsi="Arial"/>
          <w:sz w:val="24"/>
          <w:szCs w:val="24"/>
        </w:rPr>
        <w:t xml:space="preserve">thru the conference </w:t>
      </w:r>
      <w:r>
        <w:rPr>
          <w:rFonts w:ascii="Arial" w:eastAsia="Arial" w:hAnsi="Arial"/>
          <w:sz w:val="24"/>
          <w:szCs w:val="24"/>
        </w:rPr>
        <w:t>website:</w:t>
      </w:r>
      <w:r w:rsidRPr="001D6629">
        <w:t xml:space="preserve"> </w:t>
      </w:r>
      <w:hyperlink r:id="rId5" w:history="1">
        <w:r w:rsidRPr="00602AF1">
          <w:rPr>
            <w:rStyle w:val="Hyperlink"/>
            <w:rFonts w:ascii="Arial" w:eastAsia="Arial" w:hAnsi="Arial"/>
            <w:sz w:val="24"/>
            <w:szCs w:val="24"/>
          </w:rPr>
          <w:t>https://www.schiv-stdconference.org/</w:t>
        </w:r>
      </w:hyperlink>
      <w:r>
        <w:rPr>
          <w:rFonts w:ascii="Arial" w:eastAsia="Arial" w:hAnsi="Arial"/>
          <w:sz w:val="24"/>
          <w:szCs w:val="24"/>
        </w:rPr>
        <w:t xml:space="preserve"> by </w:t>
      </w:r>
      <w:r w:rsidR="00933DB6">
        <w:rPr>
          <w:rFonts w:ascii="Arial" w:eastAsia="Arial" w:hAnsi="Arial"/>
          <w:sz w:val="24"/>
          <w:szCs w:val="24"/>
        </w:rPr>
        <w:t>Friday, April 25, 2025.</w:t>
      </w:r>
    </w:p>
    <w:p w14:paraId="7DEC2E76" w14:textId="77777777" w:rsidR="00A90D79" w:rsidRDefault="00A90D79" w:rsidP="00A90D79">
      <w:pPr>
        <w:spacing w:line="367" w:lineRule="auto"/>
        <w:ind w:right="5675"/>
        <w:rPr>
          <w:rFonts w:ascii="Arial"/>
          <w:b/>
          <w:bCs/>
          <w:spacing w:val="-1"/>
          <w:sz w:val="24"/>
        </w:rPr>
      </w:pPr>
    </w:p>
    <w:p w14:paraId="516EA9D2" w14:textId="3EAC9566" w:rsidR="00A90D79" w:rsidRDefault="00A90D79" w:rsidP="00A90D79">
      <w:pPr>
        <w:spacing w:line="367" w:lineRule="auto"/>
        <w:ind w:right="5675"/>
        <w:rPr>
          <w:rFonts w:ascii="Arial" w:eastAsia="Arial" w:hAnsi="Arial" w:cs="Arial"/>
          <w:sz w:val="24"/>
          <w:szCs w:val="24"/>
        </w:rPr>
      </w:pPr>
      <w:r w:rsidRPr="00A90D79">
        <w:rPr>
          <w:rFonts w:ascii="Arial"/>
          <w:b/>
          <w:bCs/>
          <w:spacing w:val="-1"/>
          <w:sz w:val="24"/>
          <w:u w:val="single"/>
        </w:rPr>
        <w:t>Submission</w:t>
      </w:r>
      <w:r w:rsidRPr="00A90D79">
        <w:rPr>
          <w:rFonts w:ascii="Arial"/>
          <w:b/>
          <w:bCs/>
          <w:sz w:val="24"/>
          <w:u w:val="single"/>
        </w:rPr>
        <w:t xml:space="preserve"> </w:t>
      </w:r>
      <w:r w:rsidRPr="00A90D79">
        <w:rPr>
          <w:rFonts w:ascii="Arial"/>
          <w:b/>
          <w:bCs/>
          <w:spacing w:val="-1"/>
          <w:sz w:val="24"/>
          <w:u w:val="single"/>
        </w:rPr>
        <w:t>Requirements</w:t>
      </w:r>
      <w:r w:rsidRPr="00B70636">
        <w:rPr>
          <w:rFonts w:ascii="Arial"/>
          <w:b/>
          <w:bCs/>
          <w:spacing w:val="-1"/>
          <w:sz w:val="24"/>
        </w:rPr>
        <w:t>:</w:t>
      </w:r>
    </w:p>
    <w:p w14:paraId="03473953" w14:textId="6817C36B" w:rsidR="00B875C9" w:rsidRPr="003F6034" w:rsidRDefault="00B875C9" w:rsidP="00A90D79">
      <w:pPr>
        <w:pStyle w:val="BodyText"/>
        <w:numPr>
          <w:ilvl w:val="0"/>
          <w:numId w:val="2"/>
        </w:numPr>
        <w:tabs>
          <w:tab w:val="left" w:pos="475"/>
        </w:tabs>
        <w:spacing w:before="14"/>
      </w:pPr>
      <w:r w:rsidRPr="003F6034">
        <w:t>Content must be entered in each section prior to abstract submission</w:t>
      </w:r>
    </w:p>
    <w:p w14:paraId="72B0CBEA" w14:textId="134F5184" w:rsidR="00B875C9" w:rsidRPr="003F6034" w:rsidRDefault="00B875C9" w:rsidP="00A90D79">
      <w:pPr>
        <w:pStyle w:val="BodyText"/>
        <w:numPr>
          <w:ilvl w:val="0"/>
          <w:numId w:val="2"/>
        </w:numPr>
        <w:tabs>
          <w:tab w:val="left" w:pos="475"/>
        </w:tabs>
        <w:spacing w:before="14"/>
      </w:pPr>
      <w:r w:rsidRPr="003F6034">
        <w:t>The following information provided will create your abstract as it will appear when published. Please adhere to the following standards:</w:t>
      </w:r>
    </w:p>
    <w:p w14:paraId="64F6F829" w14:textId="53383167" w:rsidR="00B875C9" w:rsidRPr="003F6034" w:rsidRDefault="00B875C9" w:rsidP="00B875C9">
      <w:pPr>
        <w:pStyle w:val="BodyText"/>
        <w:numPr>
          <w:ilvl w:val="1"/>
          <w:numId w:val="2"/>
        </w:numPr>
        <w:tabs>
          <w:tab w:val="left" w:pos="475"/>
        </w:tabs>
        <w:spacing w:before="14"/>
      </w:pPr>
      <w:r w:rsidRPr="003F6034">
        <w:t xml:space="preserve">Abstract title – limit to 2 lines of text – short, specific titles preferred. </w:t>
      </w:r>
      <w:r w:rsidR="003E5A4F">
        <w:t xml:space="preserve">Do not use proprietary (brand) names in the title.  Capitalize the first word in </w:t>
      </w:r>
      <w:r w:rsidR="003E5A4F">
        <w:lastRenderedPageBreak/>
        <w:t>the title, and any subsequent proper nouns or acronyms.</w:t>
      </w:r>
      <w:r w:rsidR="003E5A4F" w:rsidRPr="003F6034">
        <w:t xml:space="preserve"> </w:t>
      </w:r>
      <w:r w:rsidRPr="003F6034">
        <w:t>(150 characters)</w:t>
      </w:r>
    </w:p>
    <w:p w14:paraId="777EFB56" w14:textId="1A492D49" w:rsidR="00B875C9" w:rsidRPr="003F6034" w:rsidRDefault="00B875C9" w:rsidP="00B875C9">
      <w:pPr>
        <w:pStyle w:val="BodyText"/>
        <w:numPr>
          <w:ilvl w:val="1"/>
          <w:numId w:val="2"/>
        </w:numPr>
        <w:tabs>
          <w:tab w:val="left" w:pos="475"/>
        </w:tabs>
        <w:spacing w:before="14"/>
      </w:pPr>
      <w:r w:rsidRPr="003F6034">
        <w:t>Authors’ names limited to 1 line of text – do not use degrees or titles. (75 characters)</w:t>
      </w:r>
    </w:p>
    <w:p w14:paraId="045AFA9A" w14:textId="6DCAB553" w:rsidR="00B875C9" w:rsidRPr="003F6034" w:rsidRDefault="00B875C9" w:rsidP="00B875C9">
      <w:pPr>
        <w:pStyle w:val="BodyText"/>
        <w:numPr>
          <w:ilvl w:val="1"/>
          <w:numId w:val="2"/>
        </w:numPr>
        <w:tabs>
          <w:tab w:val="left" w:pos="475"/>
        </w:tabs>
        <w:spacing w:before="14"/>
      </w:pPr>
      <w:r w:rsidRPr="003F6034">
        <w:t>The remaining sections must each be 300 words or less and should include:</w:t>
      </w:r>
    </w:p>
    <w:p w14:paraId="149B2E10" w14:textId="49A98C5F" w:rsidR="00B875C9" w:rsidRPr="003F6034" w:rsidRDefault="00B875C9" w:rsidP="00B875C9">
      <w:pPr>
        <w:pStyle w:val="BodyText"/>
        <w:numPr>
          <w:ilvl w:val="2"/>
          <w:numId w:val="2"/>
        </w:numPr>
        <w:tabs>
          <w:tab w:val="left" w:pos="475"/>
        </w:tabs>
        <w:spacing w:before="14"/>
      </w:pPr>
      <w:r w:rsidRPr="003F6034">
        <w:t>Presentation Objective</w:t>
      </w:r>
    </w:p>
    <w:p w14:paraId="087B072F" w14:textId="5483B2D2" w:rsidR="00B875C9" w:rsidRPr="003F6034" w:rsidRDefault="00B875C9" w:rsidP="00B875C9">
      <w:pPr>
        <w:pStyle w:val="BodyText"/>
        <w:numPr>
          <w:ilvl w:val="2"/>
          <w:numId w:val="2"/>
        </w:numPr>
        <w:tabs>
          <w:tab w:val="left" w:pos="475"/>
        </w:tabs>
        <w:spacing w:before="14"/>
      </w:pPr>
      <w:r w:rsidRPr="003F6034">
        <w:t>Purpose/background</w:t>
      </w:r>
    </w:p>
    <w:p w14:paraId="5B6FFCA7" w14:textId="059FA058" w:rsidR="00B875C9" w:rsidRPr="003F6034" w:rsidRDefault="00B875C9" w:rsidP="00B875C9">
      <w:pPr>
        <w:pStyle w:val="BodyText"/>
        <w:numPr>
          <w:ilvl w:val="2"/>
          <w:numId w:val="2"/>
        </w:numPr>
        <w:tabs>
          <w:tab w:val="left" w:pos="475"/>
        </w:tabs>
        <w:spacing w:before="14"/>
      </w:pPr>
      <w:r w:rsidRPr="003F6034">
        <w:t>Methods</w:t>
      </w:r>
    </w:p>
    <w:p w14:paraId="13ADA01F" w14:textId="0B9BD1E1" w:rsidR="00B875C9" w:rsidRPr="003F6034" w:rsidRDefault="00B875C9" w:rsidP="00B875C9">
      <w:pPr>
        <w:pStyle w:val="BodyText"/>
        <w:numPr>
          <w:ilvl w:val="2"/>
          <w:numId w:val="2"/>
        </w:numPr>
        <w:tabs>
          <w:tab w:val="left" w:pos="475"/>
        </w:tabs>
        <w:spacing w:before="14"/>
        <w:rPr>
          <w:rFonts w:cs="Arial"/>
        </w:rPr>
      </w:pPr>
      <w:r w:rsidRPr="003F6034">
        <w:t xml:space="preserve">Results (preliminary results are acceptable – no research in </w:t>
      </w:r>
      <w:r w:rsidRPr="003F6034">
        <w:rPr>
          <w:rFonts w:cs="Arial"/>
        </w:rPr>
        <w:t>progress will be accepted)</w:t>
      </w:r>
    </w:p>
    <w:p w14:paraId="1C20A338" w14:textId="1F3D046D" w:rsidR="00E05FF1" w:rsidRPr="003F6034" w:rsidRDefault="00B875C9" w:rsidP="00E05FF1">
      <w:pPr>
        <w:pStyle w:val="BodyText"/>
        <w:numPr>
          <w:ilvl w:val="2"/>
          <w:numId w:val="2"/>
        </w:numPr>
        <w:tabs>
          <w:tab w:val="left" w:pos="475"/>
        </w:tabs>
        <w:spacing w:before="14"/>
        <w:rPr>
          <w:rFonts w:cs="Arial"/>
        </w:rPr>
      </w:pPr>
      <w:r w:rsidRPr="003F6034">
        <w:rPr>
          <w:rFonts w:cs="Arial"/>
        </w:rPr>
        <w:t>Conclusions</w:t>
      </w:r>
    </w:p>
    <w:p w14:paraId="02DF9C2C" w14:textId="00875662" w:rsidR="00E05FF1" w:rsidRDefault="00E05FF1" w:rsidP="00E05FF1">
      <w:pPr>
        <w:pStyle w:val="BodyText"/>
        <w:numPr>
          <w:ilvl w:val="1"/>
          <w:numId w:val="2"/>
        </w:numPr>
        <w:tabs>
          <w:tab w:val="left" w:pos="475"/>
        </w:tabs>
        <w:spacing w:before="14"/>
        <w:rPr>
          <w:rFonts w:cs="Arial"/>
        </w:rPr>
      </w:pPr>
      <w:r w:rsidRPr="003F6034">
        <w:rPr>
          <w:rFonts w:cs="Arial"/>
        </w:rPr>
        <w:t>List email</w:t>
      </w:r>
      <w:r w:rsidR="00A138C1" w:rsidRPr="003F6034">
        <w:rPr>
          <w:rFonts w:cs="Arial"/>
        </w:rPr>
        <w:t>, phone number, and agency name</w:t>
      </w:r>
      <w:r w:rsidRPr="003F6034">
        <w:rPr>
          <w:rFonts w:cs="Arial"/>
        </w:rPr>
        <w:t xml:space="preserve"> (or best contact) for presenter submitting the abstract</w:t>
      </w:r>
    </w:p>
    <w:p w14:paraId="2655BB1A" w14:textId="5817D225" w:rsidR="00502701" w:rsidRDefault="00502701" w:rsidP="00E05FF1">
      <w:pPr>
        <w:pStyle w:val="BodyText"/>
        <w:numPr>
          <w:ilvl w:val="1"/>
          <w:numId w:val="2"/>
        </w:numPr>
        <w:tabs>
          <w:tab w:val="left" w:pos="475"/>
        </w:tabs>
        <w:spacing w:before="14"/>
        <w:rPr>
          <w:rFonts w:cs="Arial"/>
        </w:rPr>
      </w:pPr>
      <w:r>
        <w:rPr>
          <w:rFonts w:cs="Arial"/>
        </w:rPr>
        <w:t>Include a short biography for each person presenting in the session.</w:t>
      </w:r>
    </w:p>
    <w:p w14:paraId="6309AEB6" w14:textId="08A43D7B" w:rsidR="001B00AC" w:rsidRDefault="001B00AC" w:rsidP="001B00AC">
      <w:pPr>
        <w:pStyle w:val="BodyText"/>
        <w:numPr>
          <w:ilvl w:val="0"/>
          <w:numId w:val="2"/>
        </w:numPr>
        <w:tabs>
          <w:tab w:val="left" w:pos="475"/>
        </w:tabs>
        <w:spacing w:before="14"/>
        <w:rPr>
          <w:rFonts w:cs="Arial"/>
        </w:rPr>
      </w:pPr>
      <w:r>
        <w:rPr>
          <w:rFonts w:cs="Arial"/>
        </w:rPr>
        <w:t xml:space="preserve">The presentation objective and </w:t>
      </w:r>
      <w:r w:rsidR="003E5A4F">
        <w:rPr>
          <w:rFonts w:cs="Arial"/>
        </w:rPr>
        <w:t>self-assessment</w:t>
      </w:r>
      <w:r>
        <w:rPr>
          <w:rFonts w:cs="Arial"/>
        </w:rPr>
        <w:t xml:space="preserve"> question are required to assure continuing education credit.  </w:t>
      </w:r>
    </w:p>
    <w:p w14:paraId="3D6793D9" w14:textId="4267188A" w:rsidR="001B00AC" w:rsidRDefault="001B00AC" w:rsidP="001B00AC">
      <w:pPr>
        <w:pStyle w:val="BodyText"/>
        <w:numPr>
          <w:ilvl w:val="1"/>
          <w:numId w:val="2"/>
        </w:numPr>
        <w:tabs>
          <w:tab w:val="left" w:pos="475"/>
        </w:tabs>
        <w:spacing w:before="14"/>
        <w:rPr>
          <w:rFonts w:cs="Arial"/>
        </w:rPr>
      </w:pPr>
      <w:r>
        <w:rPr>
          <w:rFonts w:cs="Arial"/>
        </w:rPr>
        <w:t xml:space="preserve">The presentation objective must start with a measurable verb and complete the statement “at the conclusion of my presentation, the participant will be able to ___.” Measurable verbs </w:t>
      </w:r>
      <w:r w:rsidR="003E5A4F">
        <w:rPr>
          <w:rFonts w:cs="Arial"/>
        </w:rPr>
        <w:t>include</w:t>
      </w:r>
      <w:r>
        <w:rPr>
          <w:rFonts w:cs="Arial"/>
        </w:rPr>
        <w:t xml:space="preserve"> define, describe, explain, identify, list, outline, or state.</w:t>
      </w:r>
    </w:p>
    <w:p w14:paraId="3192081A" w14:textId="77777777" w:rsidR="001B00AC" w:rsidRDefault="001B00AC" w:rsidP="001B00AC">
      <w:pPr>
        <w:pStyle w:val="BodyText"/>
        <w:tabs>
          <w:tab w:val="left" w:pos="475"/>
        </w:tabs>
        <w:spacing w:before="14"/>
        <w:ind w:left="1528" w:firstLine="0"/>
        <w:rPr>
          <w:rFonts w:cs="Arial"/>
        </w:rPr>
      </w:pPr>
    </w:p>
    <w:p w14:paraId="73EDA8F9" w14:textId="50824B5D" w:rsidR="001B00AC" w:rsidRDefault="001B00AC" w:rsidP="001B00AC">
      <w:pPr>
        <w:pStyle w:val="BodyText"/>
        <w:numPr>
          <w:ilvl w:val="1"/>
          <w:numId w:val="2"/>
        </w:numPr>
        <w:tabs>
          <w:tab w:val="left" w:pos="475"/>
        </w:tabs>
        <w:spacing w:before="14"/>
        <w:rPr>
          <w:rFonts w:cs="Arial"/>
        </w:rPr>
      </w:pPr>
      <w:r>
        <w:rPr>
          <w:rFonts w:cs="Arial"/>
        </w:rPr>
        <w:t xml:space="preserve">The self-assessment question should link to the learning objective and the last slide in your presentation.  </w:t>
      </w:r>
    </w:p>
    <w:p w14:paraId="5684DBFB" w14:textId="1150F104" w:rsidR="007035E8" w:rsidRPr="003E5A4F" w:rsidRDefault="007035E8" w:rsidP="007035E8">
      <w:pPr>
        <w:pStyle w:val="BodyText"/>
        <w:numPr>
          <w:ilvl w:val="0"/>
          <w:numId w:val="2"/>
        </w:numPr>
        <w:tabs>
          <w:tab w:val="left" w:pos="475"/>
        </w:tabs>
        <w:spacing w:before="158"/>
        <w:rPr>
          <w:rFonts w:cs="Arial"/>
        </w:rPr>
      </w:pPr>
      <w:r w:rsidRPr="003E5A4F">
        <w:rPr>
          <w:rFonts w:cs="Arial"/>
          <w:color w:val="333333"/>
          <w:shd w:val="clear" w:color="auto" w:fill="FFFFFF"/>
        </w:rPr>
        <w:t>Your submission is complete when you select “Submit” at the end of the abstract submission process. On the screen you will see the message, “Abstract successfully completed.” Submissions with “Status: INCOMPLETE” cannot be processed. No changes will be accepted after the abstract has been submitted on the conference webpage.</w:t>
      </w:r>
    </w:p>
    <w:p w14:paraId="4B556984" w14:textId="77777777" w:rsidR="00CC1113" w:rsidRDefault="00CC1113" w:rsidP="007035E8">
      <w:pPr>
        <w:pStyle w:val="BodyText"/>
        <w:tabs>
          <w:tab w:val="left" w:pos="475"/>
        </w:tabs>
        <w:spacing w:before="158"/>
        <w:ind w:left="0" w:firstLine="0"/>
        <w:rPr>
          <w:rFonts w:cs="Arial"/>
          <w:b/>
          <w:bCs/>
          <w:spacing w:val="-1"/>
          <w:sz w:val="28"/>
          <w:szCs w:val="28"/>
        </w:rPr>
      </w:pPr>
    </w:p>
    <w:p w14:paraId="1B94FA5A" w14:textId="2AB05FBC" w:rsidR="007419CB" w:rsidRPr="00CC1113" w:rsidRDefault="003700F5" w:rsidP="007035E8">
      <w:pPr>
        <w:pStyle w:val="BodyText"/>
        <w:tabs>
          <w:tab w:val="left" w:pos="475"/>
        </w:tabs>
        <w:spacing w:before="158"/>
        <w:ind w:left="0" w:firstLine="0"/>
        <w:rPr>
          <w:rFonts w:cs="Arial"/>
          <w:b/>
          <w:bCs/>
          <w:sz w:val="28"/>
          <w:szCs w:val="28"/>
        </w:rPr>
      </w:pPr>
      <w:r w:rsidRPr="00CC1113">
        <w:rPr>
          <w:rFonts w:cs="Arial"/>
          <w:b/>
          <w:bCs/>
          <w:spacing w:val="-1"/>
          <w:sz w:val="28"/>
          <w:szCs w:val="28"/>
        </w:rPr>
        <w:t>Registration</w:t>
      </w:r>
      <w:r w:rsidRPr="00CC1113">
        <w:rPr>
          <w:rFonts w:cs="Arial"/>
          <w:b/>
          <w:bCs/>
          <w:spacing w:val="1"/>
          <w:sz w:val="28"/>
          <w:szCs w:val="28"/>
        </w:rPr>
        <w:t xml:space="preserve"> </w:t>
      </w:r>
      <w:r w:rsidRPr="00CC1113">
        <w:rPr>
          <w:rFonts w:cs="Arial"/>
          <w:b/>
          <w:bCs/>
          <w:spacing w:val="-1"/>
          <w:sz w:val="28"/>
          <w:szCs w:val="28"/>
        </w:rPr>
        <w:t>requirements:</w:t>
      </w:r>
    </w:p>
    <w:p w14:paraId="3D550146" w14:textId="30A508D2" w:rsidR="007419CB" w:rsidRPr="00CC1113" w:rsidRDefault="003700F5">
      <w:pPr>
        <w:pStyle w:val="BodyText"/>
        <w:numPr>
          <w:ilvl w:val="0"/>
          <w:numId w:val="1"/>
        </w:numPr>
        <w:tabs>
          <w:tab w:val="left" w:pos="475"/>
        </w:tabs>
        <w:rPr>
          <w:rFonts w:cs="Arial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individual(s)</w:t>
      </w:r>
      <w:r>
        <w:t xml:space="preserve"> </w:t>
      </w:r>
      <w:r>
        <w:rPr>
          <w:spacing w:val="-1"/>
        </w:rPr>
        <w:t>designated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 w:rsidR="001D6629">
        <w:rPr>
          <w:spacing w:val="-1"/>
        </w:rPr>
        <w:t>platform p</w:t>
      </w:r>
      <w:r>
        <w:rPr>
          <w:spacing w:val="-1"/>
        </w:rPr>
        <w:t>resentation</w:t>
      </w:r>
      <w:r>
        <w:rPr>
          <w:spacing w:val="-2"/>
        </w:rPr>
        <w:t xml:space="preserve"> </w:t>
      </w:r>
      <w:r>
        <w:t xml:space="preserve">must </w:t>
      </w:r>
      <w:r w:rsidR="001D6629">
        <w:rPr>
          <w:spacing w:val="-1"/>
        </w:rPr>
        <w:t>be registered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t xml:space="preserve"> </w:t>
      </w:r>
      <w:r w:rsidRPr="00CC1113">
        <w:rPr>
          <w:rFonts w:cs="Arial"/>
          <w:spacing w:val="-1"/>
        </w:rPr>
        <w:t>conference.</w:t>
      </w:r>
    </w:p>
    <w:p w14:paraId="3362069C" w14:textId="1C09C10A" w:rsidR="007419CB" w:rsidRPr="003E5A4F" w:rsidRDefault="003700F5" w:rsidP="0084119F">
      <w:pPr>
        <w:pStyle w:val="BodyText"/>
        <w:numPr>
          <w:ilvl w:val="0"/>
          <w:numId w:val="1"/>
        </w:numPr>
        <w:tabs>
          <w:tab w:val="left" w:pos="475"/>
        </w:tabs>
        <w:spacing w:before="18" w:line="269" w:lineRule="auto"/>
        <w:ind w:right="170"/>
        <w:rPr>
          <w:rFonts w:cs="Arial"/>
          <w:sz w:val="20"/>
          <w:szCs w:val="20"/>
        </w:rPr>
      </w:pPr>
      <w:r w:rsidRPr="003E5A4F">
        <w:rPr>
          <w:rFonts w:cs="Arial"/>
        </w:rPr>
        <w:t>Abstract</w:t>
      </w:r>
      <w:r w:rsidR="00A90D79" w:rsidRPr="003E5A4F">
        <w:rPr>
          <w:rFonts w:cs="Arial"/>
        </w:rPr>
        <w:t xml:space="preserve"> submissions </w:t>
      </w:r>
      <w:r w:rsidRPr="003E5A4F">
        <w:rPr>
          <w:rFonts w:cs="Arial"/>
          <w:spacing w:val="-1"/>
        </w:rPr>
        <w:t>will</w:t>
      </w:r>
      <w:r w:rsidRPr="003E5A4F">
        <w:rPr>
          <w:rFonts w:cs="Arial"/>
        </w:rPr>
        <w:t xml:space="preserve"> be</w:t>
      </w:r>
      <w:r w:rsidR="00CC1113" w:rsidRPr="003E5A4F">
        <w:rPr>
          <w:rFonts w:cs="Arial"/>
        </w:rPr>
        <w:t xml:space="preserve"> blindly</w:t>
      </w:r>
      <w:r w:rsidRPr="003E5A4F">
        <w:rPr>
          <w:rFonts w:cs="Arial"/>
        </w:rPr>
        <w:t xml:space="preserve"> </w:t>
      </w:r>
      <w:r w:rsidR="001D6629" w:rsidRPr="003E5A4F">
        <w:rPr>
          <w:rFonts w:cs="Arial"/>
        </w:rPr>
        <w:t>reviewed and selected for platform presentations by the Conference Program Workgroup</w:t>
      </w:r>
      <w:r w:rsidR="00CC1113" w:rsidRPr="003E5A4F">
        <w:rPr>
          <w:rFonts w:cs="Arial"/>
        </w:rPr>
        <w:t xml:space="preserve"> based on</w:t>
      </w:r>
      <w:r w:rsidR="00CC1113" w:rsidRPr="003E5A4F">
        <w:rPr>
          <w:rFonts w:cs="Arial"/>
          <w:color w:val="010101"/>
          <w:shd w:val="clear" w:color="auto" w:fill="FFFFFF"/>
        </w:rPr>
        <w:t xml:space="preserve"> innovation, originality, clinical relevance and research design</w:t>
      </w:r>
      <w:r w:rsidR="001D6629" w:rsidRPr="003E5A4F">
        <w:rPr>
          <w:rFonts w:cs="Arial"/>
        </w:rPr>
        <w:t xml:space="preserve">.  </w:t>
      </w:r>
      <w:r w:rsidRPr="003E5A4F">
        <w:rPr>
          <w:rFonts w:cs="Arial"/>
          <w:spacing w:val="-1"/>
        </w:rPr>
        <w:t>If</w:t>
      </w:r>
      <w:r w:rsidRPr="003E5A4F">
        <w:rPr>
          <w:rFonts w:cs="Arial"/>
          <w:spacing w:val="2"/>
        </w:rPr>
        <w:t xml:space="preserve"> </w:t>
      </w:r>
      <w:r w:rsidRPr="003E5A4F">
        <w:rPr>
          <w:rFonts w:cs="Arial"/>
          <w:spacing w:val="-1"/>
        </w:rPr>
        <w:t>selected,</w:t>
      </w:r>
      <w:r w:rsidRPr="003E5A4F">
        <w:rPr>
          <w:rFonts w:cs="Arial"/>
          <w:spacing w:val="-2"/>
        </w:rPr>
        <w:t xml:space="preserve"> </w:t>
      </w:r>
      <w:r w:rsidRPr="003E5A4F">
        <w:rPr>
          <w:rFonts w:cs="Arial"/>
        </w:rPr>
        <w:t xml:space="preserve">a </w:t>
      </w:r>
      <w:r w:rsidRPr="003E5A4F">
        <w:rPr>
          <w:rFonts w:cs="Arial"/>
          <w:spacing w:val="-1"/>
        </w:rPr>
        <w:t>confirmation</w:t>
      </w:r>
      <w:r w:rsidRPr="003E5A4F">
        <w:rPr>
          <w:rFonts w:cs="Arial"/>
        </w:rPr>
        <w:t xml:space="preserve"> </w:t>
      </w:r>
      <w:r w:rsidRPr="003E5A4F">
        <w:rPr>
          <w:rFonts w:cs="Arial"/>
          <w:spacing w:val="-1"/>
        </w:rPr>
        <w:t>letter</w:t>
      </w:r>
      <w:r w:rsidRPr="003E5A4F">
        <w:rPr>
          <w:rFonts w:cs="Arial"/>
        </w:rPr>
        <w:t xml:space="preserve"> </w:t>
      </w:r>
      <w:r w:rsidRPr="003E5A4F">
        <w:rPr>
          <w:rFonts w:cs="Arial"/>
          <w:spacing w:val="-1"/>
        </w:rPr>
        <w:t>and</w:t>
      </w:r>
      <w:r w:rsidRPr="003E5A4F">
        <w:rPr>
          <w:rFonts w:cs="Arial"/>
        </w:rPr>
        <w:t xml:space="preserve"> </w:t>
      </w:r>
      <w:r w:rsidRPr="003E5A4F">
        <w:rPr>
          <w:rFonts w:cs="Arial"/>
          <w:spacing w:val="-1"/>
        </w:rPr>
        <w:t>registration</w:t>
      </w:r>
      <w:r w:rsidRPr="003E5A4F">
        <w:rPr>
          <w:rFonts w:cs="Arial"/>
          <w:spacing w:val="61"/>
        </w:rPr>
        <w:t xml:space="preserve"> </w:t>
      </w:r>
      <w:r w:rsidRPr="003E5A4F">
        <w:rPr>
          <w:rFonts w:cs="Arial"/>
        </w:rPr>
        <w:t xml:space="preserve">instructions </w:t>
      </w:r>
      <w:r w:rsidRPr="003E5A4F">
        <w:rPr>
          <w:rFonts w:cs="Arial"/>
          <w:spacing w:val="-1"/>
        </w:rPr>
        <w:t>will</w:t>
      </w:r>
      <w:r w:rsidRPr="003E5A4F">
        <w:rPr>
          <w:rFonts w:cs="Arial"/>
        </w:rPr>
        <w:t xml:space="preserve"> be </w:t>
      </w:r>
      <w:r w:rsidRPr="003E5A4F">
        <w:rPr>
          <w:rFonts w:cs="Arial"/>
          <w:spacing w:val="-1"/>
        </w:rPr>
        <w:t>emailed</w:t>
      </w:r>
      <w:r w:rsidRPr="003E5A4F">
        <w:rPr>
          <w:rFonts w:cs="Arial"/>
        </w:rPr>
        <w:t xml:space="preserve"> by</w:t>
      </w:r>
      <w:r w:rsidRPr="003E5A4F">
        <w:rPr>
          <w:rFonts w:cs="Arial"/>
          <w:spacing w:val="-3"/>
        </w:rPr>
        <w:t xml:space="preserve"> </w:t>
      </w:r>
      <w:r w:rsidR="00933DB6">
        <w:rPr>
          <w:rFonts w:cs="Arial"/>
          <w:spacing w:val="-1"/>
        </w:rPr>
        <w:t>June 1, 2025</w:t>
      </w:r>
      <w:r w:rsidR="00DB0662">
        <w:rPr>
          <w:rFonts w:cs="Arial"/>
          <w:spacing w:val="-1"/>
        </w:rPr>
        <w:t>,</w:t>
      </w:r>
      <w:r w:rsidRPr="003E5A4F">
        <w:rPr>
          <w:rFonts w:cs="Arial"/>
        </w:rPr>
        <w:t xml:space="preserve"> to</w:t>
      </w:r>
      <w:r w:rsidRPr="003E5A4F">
        <w:rPr>
          <w:rFonts w:cs="Arial"/>
          <w:spacing w:val="-2"/>
        </w:rPr>
        <w:t xml:space="preserve"> </w:t>
      </w:r>
      <w:r w:rsidRPr="003E5A4F">
        <w:rPr>
          <w:rFonts w:cs="Arial"/>
        </w:rPr>
        <w:t>the</w:t>
      </w:r>
      <w:r w:rsidRPr="003E5A4F">
        <w:rPr>
          <w:rFonts w:cs="Arial"/>
          <w:spacing w:val="-2"/>
        </w:rPr>
        <w:t xml:space="preserve"> </w:t>
      </w:r>
      <w:r w:rsidRPr="003E5A4F">
        <w:rPr>
          <w:rFonts w:cs="Arial"/>
        </w:rPr>
        <w:t>submitting</w:t>
      </w:r>
      <w:r w:rsidRPr="003E5A4F">
        <w:rPr>
          <w:spacing w:val="-2"/>
        </w:rPr>
        <w:t xml:space="preserve"> </w:t>
      </w:r>
      <w:r w:rsidRPr="003E5A4F">
        <w:rPr>
          <w:spacing w:val="-1"/>
        </w:rPr>
        <w:t>author</w:t>
      </w:r>
      <w:r>
        <w:t xml:space="preserve"> </w:t>
      </w:r>
      <w:r w:rsidRPr="003E5A4F">
        <w:rPr>
          <w:spacing w:val="-1"/>
        </w:rPr>
        <w:t>unless</w:t>
      </w:r>
      <w:r>
        <w:t xml:space="preserve"> </w:t>
      </w:r>
      <w:r w:rsidRPr="003E5A4F">
        <w:rPr>
          <w:spacing w:val="-1"/>
        </w:rPr>
        <w:t>otherwise</w:t>
      </w:r>
      <w:r>
        <w:t xml:space="preserve"> </w:t>
      </w:r>
      <w:r w:rsidRPr="003E5A4F">
        <w:rPr>
          <w:rFonts w:cs="Arial"/>
          <w:spacing w:val="-1"/>
        </w:rPr>
        <w:t>indicated.</w:t>
      </w:r>
      <w:r w:rsidR="003F6034" w:rsidRPr="003E5A4F">
        <w:rPr>
          <w:rFonts w:cs="Arial"/>
          <w:spacing w:val="-1"/>
        </w:rPr>
        <w:t xml:space="preserve">  </w:t>
      </w:r>
      <w:r w:rsidR="003F6034" w:rsidRPr="003E5A4F">
        <w:rPr>
          <w:rFonts w:cs="Arial"/>
          <w:color w:val="333333"/>
          <w:shd w:val="clear" w:color="auto" w:fill="FFFFFF"/>
        </w:rPr>
        <w:t xml:space="preserve">It is the responsibility of the presenting author to notify and ensure that all co-authors are informed that the abstract has either been accepted or rejected, and to disseminate the presentation scheduling information.  If your abstract is accepted, you will receive guidelines for preparing a </w:t>
      </w:r>
      <w:r w:rsidR="001B00AC" w:rsidRPr="003E5A4F">
        <w:rPr>
          <w:rFonts w:cs="Arial"/>
          <w:color w:val="333333"/>
          <w:shd w:val="clear" w:color="auto" w:fill="FFFFFF"/>
        </w:rPr>
        <w:t>PowerPoint</w:t>
      </w:r>
      <w:r w:rsidR="003F6034" w:rsidRPr="003E5A4F">
        <w:rPr>
          <w:rFonts w:cs="Arial"/>
          <w:color w:val="333333"/>
          <w:shd w:val="clear" w:color="auto" w:fill="FFFFFF"/>
        </w:rPr>
        <w:t xml:space="preserve"> for an oral platform </w:t>
      </w:r>
      <w:r w:rsidR="001B00AC" w:rsidRPr="003E5A4F">
        <w:rPr>
          <w:rFonts w:cs="Arial"/>
          <w:color w:val="333333"/>
          <w:shd w:val="clear" w:color="auto" w:fill="FFFFFF"/>
        </w:rPr>
        <w:t>presentation</w:t>
      </w:r>
      <w:r w:rsidR="003E5A4F">
        <w:rPr>
          <w:rFonts w:cs="Arial"/>
          <w:color w:val="333333"/>
          <w:shd w:val="clear" w:color="auto" w:fill="FFFFFF"/>
        </w:rPr>
        <w:t>.</w:t>
      </w:r>
    </w:p>
    <w:sectPr w:rsidR="007419CB" w:rsidRPr="003E5A4F" w:rsidSect="003E5A4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65132"/>
    <w:multiLevelType w:val="hybridMultilevel"/>
    <w:tmpl w:val="70B8D91E"/>
    <w:lvl w:ilvl="0" w:tplc="FAF42454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sz w:val="24"/>
        <w:szCs w:val="24"/>
      </w:rPr>
    </w:lvl>
    <w:lvl w:ilvl="1" w:tplc="FFE0BB26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2A962A78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AAEEFCD6">
      <w:start w:val="1"/>
      <w:numFmt w:val="bullet"/>
      <w:lvlText w:val="•"/>
      <w:lvlJc w:val="left"/>
      <w:pPr>
        <w:ind w:left="3524" w:hanging="360"/>
      </w:pPr>
      <w:rPr>
        <w:rFonts w:hint="default"/>
      </w:rPr>
    </w:lvl>
    <w:lvl w:ilvl="4" w:tplc="24066E48">
      <w:start w:val="1"/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5C2A52BE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A52C3C30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  <w:lvl w:ilvl="7" w:tplc="5AD27C7A">
      <w:start w:val="1"/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EE443612">
      <w:start w:val="1"/>
      <w:numFmt w:val="bullet"/>
      <w:lvlText w:val="•"/>
      <w:lvlJc w:val="left"/>
      <w:pPr>
        <w:ind w:left="8796" w:hanging="360"/>
      </w:pPr>
      <w:rPr>
        <w:rFonts w:hint="default"/>
      </w:rPr>
    </w:lvl>
  </w:abstractNum>
  <w:abstractNum w:abstractNumId="1" w15:restartNumberingAfterBreak="0">
    <w:nsid w:val="393B412E"/>
    <w:multiLevelType w:val="multilevel"/>
    <w:tmpl w:val="A682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A7CBB"/>
    <w:multiLevelType w:val="multilevel"/>
    <w:tmpl w:val="D3D8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74EAB"/>
    <w:multiLevelType w:val="hybridMultilevel"/>
    <w:tmpl w:val="7E08959A"/>
    <w:lvl w:ilvl="0" w:tplc="DFF2E3A0">
      <w:start w:val="1"/>
      <w:numFmt w:val="decimal"/>
      <w:lvlText w:val="%1."/>
      <w:lvlJc w:val="left"/>
      <w:pPr>
        <w:ind w:left="474" w:hanging="360"/>
      </w:pPr>
      <w:rPr>
        <w:rFonts w:ascii="Arial" w:eastAsia="Arial" w:hAnsi="Arial" w:hint="default"/>
        <w:sz w:val="24"/>
        <w:szCs w:val="24"/>
      </w:rPr>
    </w:lvl>
    <w:lvl w:ilvl="1" w:tplc="1946FE36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F96E9AF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3" w:tplc="BD700E24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B6C08140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5" w:tplc="EF8EBAC8">
      <w:start w:val="1"/>
      <w:numFmt w:val="bullet"/>
      <w:lvlText w:val="•"/>
      <w:lvlJc w:val="left"/>
      <w:pPr>
        <w:ind w:left="5747" w:hanging="360"/>
      </w:pPr>
      <w:rPr>
        <w:rFonts w:hint="default"/>
      </w:rPr>
    </w:lvl>
    <w:lvl w:ilvl="6" w:tplc="2910C416">
      <w:start w:val="1"/>
      <w:numFmt w:val="bullet"/>
      <w:lvlText w:val="•"/>
      <w:lvlJc w:val="left"/>
      <w:pPr>
        <w:ind w:left="6801" w:hanging="360"/>
      </w:pPr>
      <w:rPr>
        <w:rFonts w:hint="default"/>
      </w:rPr>
    </w:lvl>
    <w:lvl w:ilvl="7" w:tplc="F66637F2">
      <w:start w:val="1"/>
      <w:numFmt w:val="bullet"/>
      <w:lvlText w:val="•"/>
      <w:lvlJc w:val="left"/>
      <w:pPr>
        <w:ind w:left="7856" w:hanging="360"/>
      </w:pPr>
      <w:rPr>
        <w:rFonts w:hint="default"/>
      </w:rPr>
    </w:lvl>
    <w:lvl w:ilvl="8" w:tplc="CD76E0E2">
      <w:start w:val="1"/>
      <w:numFmt w:val="bullet"/>
      <w:lvlText w:val="•"/>
      <w:lvlJc w:val="left"/>
      <w:pPr>
        <w:ind w:left="8910" w:hanging="360"/>
      </w:pPr>
      <w:rPr>
        <w:rFonts w:hint="default"/>
      </w:rPr>
    </w:lvl>
  </w:abstractNum>
  <w:abstractNum w:abstractNumId="4" w15:restartNumberingAfterBreak="0">
    <w:nsid w:val="7A573D64"/>
    <w:multiLevelType w:val="hybridMultilevel"/>
    <w:tmpl w:val="DBDE7C14"/>
    <w:lvl w:ilvl="0" w:tplc="A0008778">
      <w:start w:val="1"/>
      <w:numFmt w:val="decimal"/>
      <w:lvlText w:val="%1."/>
      <w:lvlJc w:val="left"/>
      <w:pPr>
        <w:ind w:left="474" w:hanging="360"/>
      </w:pPr>
      <w:rPr>
        <w:rFonts w:ascii="Arial" w:eastAsia="Arial" w:hAnsi="Arial" w:hint="default"/>
        <w:sz w:val="24"/>
        <w:szCs w:val="24"/>
      </w:rPr>
    </w:lvl>
    <w:lvl w:ilvl="1" w:tplc="8B04BAD6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3F68F48A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3" w:tplc="DD22FF4C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BA3634E2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5" w:tplc="49689A9E">
      <w:start w:val="1"/>
      <w:numFmt w:val="bullet"/>
      <w:lvlText w:val="•"/>
      <w:lvlJc w:val="left"/>
      <w:pPr>
        <w:ind w:left="5747" w:hanging="360"/>
      </w:pPr>
      <w:rPr>
        <w:rFonts w:hint="default"/>
      </w:rPr>
    </w:lvl>
    <w:lvl w:ilvl="6" w:tplc="1578E456">
      <w:start w:val="1"/>
      <w:numFmt w:val="bullet"/>
      <w:lvlText w:val="•"/>
      <w:lvlJc w:val="left"/>
      <w:pPr>
        <w:ind w:left="6801" w:hanging="360"/>
      </w:pPr>
      <w:rPr>
        <w:rFonts w:hint="default"/>
      </w:rPr>
    </w:lvl>
    <w:lvl w:ilvl="7" w:tplc="58146054">
      <w:start w:val="1"/>
      <w:numFmt w:val="bullet"/>
      <w:lvlText w:val="•"/>
      <w:lvlJc w:val="left"/>
      <w:pPr>
        <w:ind w:left="7856" w:hanging="360"/>
      </w:pPr>
      <w:rPr>
        <w:rFonts w:hint="default"/>
      </w:rPr>
    </w:lvl>
    <w:lvl w:ilvl="8" w:tplc="0FD817EE">
      <w:start w:val="1"/>
      <w:numFmt w:val="bullet"/>
      <w:lvlText w:val="•"/>
      <w:lvlJc w:val="left"/>
      <w:pPr>
        <w:ind w:left="8910" w:hanging="360"/>
      </w:pPr>
      <w:rPr>
        <w:rFonts w:hint="default"/>
      </w:rPr>
    </w:lvl>
  </w:abstractNum>
  <w:num w:numId="1" w16cid:durableId="479689632">
    <w:abstractNumId w:val="3"/>
  </w:num>
  <w:num w:numId="2" w16cid:durableId="326791006">
    <w:abstractNumId w:val="4"/>
  </w:num>
  <w:num w:numId="3" w16cid:durableId="967247108">
    <w:abstractNumId w:val="0"/>
  </w:num>
  <w:num w:numId="4" w16cid:durableId="1803882543">
    <w:abstractNumId w:val="2"/>
  </w:num>
  <w:num w:numId="5" w16cid:durableId="109713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CB"/>
    <w:rsid w:val="000F3C17"/>
    <w:rsid w:val="001B00AC"/>
    <w:rsid w:val="001D6629"/>
    <w:rsid w:val="00205594"/>
    <w:rsid w:val="00217E9B"/>
    <w:rsid w:val="002759D0"/>
    <w:rsid w:val="00277121"/>
    <w:rsid w:val="003700F5"/>
    <w:rsid w:val="003E5A4F"/>
    <w:rsid w:val="003F6034"/>
    <w:rsid w:val="00450F28"/>
    <w:rsid w:val="00462D89"/>
    <w:rsid w:val="00502701"/>
    <w:rsid w:val="00674E34"/>
    <w:rsid w:val="007035E8"/>
    <w:rsid w:val="00713B56"/>
    <w:rsid w:val="007419CB"/>
    <w:rsid w:val="00777C40"/>
    <w:rsid w:val="00933DB6"/>
    <w:rsid w:val="00956224"/>
    <w:rsid w:val="00A138C1"/>
    <w:rsid w:val="00A90D79"/>
    <w:rsid w:val="00B46723"/>
    <w:rsid w:val="00B70636"/>
    <w:rsid w:val="00B875C9"/>
    <w:rsid w:val="00C92B71"/>
    <w:rsid w:val="00CC1113"/>
    <w:rsid w:val="00D10F09"/>
    <w:rsid w:val="00D746B0"/>
    <w:rsid w:val="00DB0662"/>
    <w:rsid w:val="00E05FF1"/>
    <w:rsid w:val="00E10D6F"/>
    <w:rsid w:val="00FC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8F96"/>
  <w15:docId w15:val="{E6752F8E-98F4-46AD-8934-0E16E7FC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73"/>
      <w:outlineLvl w:val="0"/>
    </w:pPr>
    <w:rPr>
      <w:rFonts w:ascii="Arial" w:eastAsia="Arial" w:hAnsi="Arial"/>
      <w:i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3"/>
      <w:ind w:left="834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6"/>
      <w:ind w:left="474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746B0"/>
    <w:pPr>
      <w:widowControl/>
    </w:pPr>
    <w:rPr>
      <w:color w:val="1F497D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66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62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56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iv-stdconferenc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Jackson</dc:creator>
  <cp:lastModifiedBy>Celeste Caulder</cp:lastModifiedBy>
  <cp:revision>2</cp:revision>
  <cp:lastPrinted>2019-04-24T19:44:00Z</cp:lastPrinted>
  <dcterms:created xsi:type="dcterms:W3CDTF">2025-01-23T03:13:00Z</dcterms:created>
  <dcterms:modified xsi:type="dcterms:W3CDTF">2025-01-23T03:13:00Z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LastSaved">
    <vt:filetime>2019-04-24T00:00:00Z</vt:filetime>
  </property>
</Properties>
</file>